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EED5" w14:textId="3100E6BB" w:rsidR="00751E50" w:rsidRDefault="00524023" w:rsidP="00751E50">
      <w:pPr>
        <w:rPr>
          <w:rFonts w:ascii="Helvetica" w:hAnsi="Helvetica"/>
          <w:sz w:val="24"/>
          <w:szCs w:val="24"/>
          <w14:ligatures w14:val="all"/>
        </w:rPr>
      </w:pPr>
      <w:r w:rsidRPr="00932159">
        <w:rPr>
          <w:rFonts w:ascii="Helvetica" w:hAnsi="Helvetica"/>
          <w:b/>
          <w:color w:val="008000"/>
          <w:sz w:val="36"/>
          <w:szCs w:val="28"/>
        </w:rPr>
        <w:t>Cognition and General Knowledg</w:t>
      </w:r>
      <w:r>
        <w:rPr>
          <w:rFonts w:ascii="Helvetica" w:hAnsi="Helvetica"/>
          <w:b/>
          <w:color w:val="008000"/>
          <w:sz w:val="36"/>
          <w:szCs w:val="28"/>
        </w:rPr>
        <w:t>e</w:t>
      </w:r>
    </w:p>
    <w:p w14:paraId="36054B7A" w14:textId="1E2743B2" w:rsidR="00751E50" w:rsidRPr="005F12B7" w:rsidRDefault="00126A5A" w:rsidP="00751E50">
      <w:pPr>
        <w:spacing w:after="0"/>
        <w:contextualSpacing/>
        <w:rPr>
          <w:rFonts w:ascii="Helvetica" w:hAnsi="Helvetica"/>
          <w:b/>
          <w:color w:val="008000"/>
          <w:sz w:val="36"/>
          <w:szCs w:val="28"/>
        </w:rPr>
      </w:pPr>
      <w:r>
        <w:rPr>
          <w:rFonts w:ascii="Helvetica" w:hAnsi="Helvetica"/>
          <w:b/>
          <w:color w:val="008000"/>
          <w:sz w:val="36"/>
          <w:szCs w:val="28"/>
        </w:rPr>
        <w:t xml:space="preserve">Session </w:t>
      </w:r>
      <w:r w:rsidR="00A40E96">
        <w:rPr>
          <w:rFonts w:ascii="Helvetica" w:hAnsi="Helvetica"/>
          <w:b/>
          <w:color w:val="008000"/>
          <w:sz w:val="36"/>
          <w:szCs w:val="28"/>
        </w:rPr>
        <w:t>5</w:t>
      </w:r>
      <w:r w:rsidR="00D944B8">
        <w:rPr>
          <w:rFonts w:ascii="Helvetica" w:hAnsi="Helvetica"/>
          <w:b/>
          <w:color w:val="008000"/>
          <w:sz w:val="36"/>
          <w:szCs w:val="28"/>
        </w:rPr>
        <w:t xml:space="preserve"> – </w:t>
      </w:r>
      <w:r w:rsidR="003B331E">
        <w:rPr>
          <w:rFonts w:ascii="Helvetica" w:hAnsi="Helvetica"/>
          <w:b/>
          <w:color w:val="008000"/>
          <w:sz w:val="36"/>
          <w:szCs w:val="28"/>
        </w:rPr>
        <w:t>Graded</w:t>
      </w:r>
      <w:r w:rsidR="00E4495F">
        <w:rPr>
          <w:rFonts w:ascii="Helvetica" w:hAnsi="Helvetica"/>
          <w:b/>
          <w:color w:val="008000"/>
          <w:sz w:val="36"/>
          <w:szCs w:val="28"/>
        </w:rPr>
        <w:t xml:space="preserve"> Assignment:</w:t>
      </w:r>
      <w:r w:rsidR="002E7F6E">
        <w:rPr>
          <w:rFonts w:ascii="Helvetica" w:hAnsi="Helvetica"/>
          <w:b/>
          <w:color w:val="008000"/>
          <w:sz w:val="36"/>
          <w:szCs w:val="28"/>
        </w:rPr>
        <w:t xml:space="preserve"> </w:t>
      </w:r>
      <w:r w:rsidR="00350070">
        <w:rPr>
          <w:rFonts w:ascii="Helvetica" w:hAnsi="Helvetica"/>
          <w:b/>
          <w:color w:val="008000"/>
          <w:sz w:val="36"/>
          <w:szCs w:val="28"/>
        </w:rPr>
        <w:t>Video</w:t>
      </w:r>
      <w:r w:rsidR="00F20DB2">
        <w:rPr>
          <w:rFonts w:ascii="Helvetica" w:hAnsi="Helvetica"/>
          <w:b/>
          <w:color w:val="008000"/>
          <w:sz w:val="36"/>
          <w:szCs w:val="28"/>
        </w:rPr>
        <w:t xml:space="preserve"> Reflection</w:t>
      </w:r>
      <w:r w:rsidR="00E4495F">
        <w:rPr>
          <w:rFonts w:ascii="Helvetica" w:hAnsi="Helvetica"/>
          <w:b/>
          <w:color w:val="008000"/>
          <w:sz w:val="36"/>
          <w:szCs w:val="28"/>
        </w:rPr>
        <w:t xml:space="preserve"> –</w:t>
      </w:r>
      <w:r w:rsidR="00350070">
        <w:rPr>
          <w:rFonts w:ascii="Helvetica" w:hAnsi="Helvetica"/>
          <w:b/>
          <w:color w:val="008000"/>
          <w:sz w:val="36"/>
          <w:szCs w:val="28"/>
        </w:rPr>
        <w:t xml:space="preserve"> Math</w:t>
      </w:r>
      <w:r w:rsidR="00A40E96">
        <w:rPr>
          <w:rFonts w:ascii="Helvetica" w:hAnsi="Helvetica"/>
          <w:b/>
          <w:color w:val="008000"/>
          <w:sz w:val="36"/>
          <w:szCs w:val="28"/>
        </w:rPr>
        <w:t xml:space="preserve"> Activity Plan</w:t>
      </w:r>
    </w:p>
    <w:p w14:paraId="15FA8892" w14:textId="77777777" w:rsidR="00751E50" w:rsidRDefault="00751E5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5CACF194" w14:textId="77777777" w:rsidR="00754B44" w:rsidRDefault="00754B44" w:rsidP="00754B44">
      <w:pPr>
        <w:shd w:val="clear" w:color="auto" w:fill="FFFFFF"/>
        <w:spacing w:after="150" w:line="300" w:lineRule="atLeast"/>
        <w:rPr>
          <w:rFonts w:ascii="Helvetica" w:hAnsi="Helvetica" w:cs="Helvetica"/>
          <w:sz w:val="24"/>
        </w:rPr>
      </w:pPr>
      <w:r w:rsidRPr="003A3CF4">
        <w:rPr>
          <w:rFonts w:ascii="Helvetica" w:hAnsi="Helvetica" w:cs="Helvetica"/>
          <w:sz w:val="24"/>
        </w:rPr>
        <w:t xml:space="preserve">View your own video. Complete your observations/reflections in </w:t>
      </w:r>
      <w:r>
        <w:rPr>
          <w:rFonts w:ascii="Helvetica" w:hAnsi="Helvetica" w:cs="Helvetica"/>
          <w:sz w:val="24"/>
        </w:rPr>
        <w:t>either</w:t>
      </w:r>
      <w:r w:rsidRPr="003A3CF4">
        <w:rPr>
          <w:rFonts w:ascii="Helvetica" w:hAnsi="Helvetica" w:cs="Helvetica"/>
          <w:sz w:val="24"/>
        </w:rPr>
        <w:t xml:space="preserve"> Coaching Companion </w:t>
      </w:r>
      <w:r>
        <w:rPr>
          <w:rFonts w:ascii="Helvetica" w:hAnsi="Helvetica" w:cs="Helvetica"/>
          <w:sz w:val="24"/>
        </w:rPr>
        <w:t xml:space="preserve">or Canvas. </w:t>
      </w:r>
      <w:r w:rsidRPr="003A3CF4">
        <w:rPr>
          <w:rFonts w:ascii="Helvetica" w:hAnsi="Helvetica" w:cs="Helvetica"/>
          <w:sz w:val="24"/>
        </w:rPr>
        <w:t>Observe and reflect on your video, carefully addressing e</w:t>
      </w:r>
      <w:r>
        <w:rPr>
          <w:rFonts w:ascii="Helvetica" w:hAnsi="Helvetica" w:cs="Helvetica"/>
          <w:sz w:val="24"/>
        </w:rPr>
        <w:t>ach of the following questions:</w:t>
      </w:r>
    </w:p>
    <w:p w14:paraId="7143A33E" w14:textId="77777777" w:rsidR="00A40E96" w:rsidRDefault="00A40E96" w:rsidP="00C00D1E">
      <w:pPr>
        <w:pStyle w:val="ListParagraph"/>
        <w:numPr>
          <w:ilvl w:val="0"/>
          <w:numId w:val="1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BC702A">
        <w:rPr>
          <w:rFonts w:ascii="Helvetica" w:hAnsi="Helvetica"/>
          <w:sz w:val="24"/>
          <w:szCs w:val="24"/>
        </w:rPr>
        <w:t>Notice what the children do and say in this video.  What math concepts are they exploring?  What do they say and/or do as they engage in these math concepts? Explicitly link to the HSELOF.</w:t>
      </w:r>
    </w:p>
    <w:p w14:paraId="4ADA877F" w14:textId="77777777" w:rsidR="00A40E96" w:rsidRDefault="00A40E96" w:rsidP="00C00D1E">
      <w:pPr>
        <w:pStyle w:val="ListParagraph"/>
        <w:numPr>
          <w:ilvl w:val="0"/>
          <w:numId w:val="1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BC702A">
        <w:rPr>
          <w:rFonts w:ascii="Helvetica" w:hAnsi="Helvetica"/>
          <w:sz w:val="24"/>
          <w:szCs w:val="24"/>
        </w:rPr>
        <w:t>Notice yourself in this video.  What do you say and/or do to help the children engage in math concepts?  Is there anything you do or say that gets in the way?</w:t>
      </w:r>
    </w:p>
    <w:p w14:paraId="3C8CE449" w14:textId="77777777" w:rsidR="00A40E96" w:rsidRPr="00BC702A" w:rsidRDefault="00A40E96" w:rsidP="00C00D1E">
      <w:pPr>
        <w:pStyle w:val="ListParagraph"/>
        <w:numPr>
          <w:ilvl w:val="0"/>
          <w:numId w:val="1"/>
        </w:numPr>
        <w:spacing w:after="120" w:line="240" w:lineRule="auto"/>
        <w:rPr>
          <w:rFonts w:ascii="Helvetica" w:hAnsi="Helvetica"/>
          <w:sz w:val="24"/>
          <w:szCs w:val="24"/>
        </w:rPr>
      </w:pPr>
      <w:r w:rsidRPr="00BC702A">
        <w:rPr>
          <w:rFonts w:ascii="Helvetica" w:hAnsi="Helvetica"/>
          <w:sz w:val="24"/>
          <w:szCs w:val="24"/>
        </w:rPr>
        <w:t>In light of the observations you made of the children and yourself, what will you try next time to make engaging in mathematics even more effective?</w:t>
      </w:r>
    </w:p>
    <w:p w14:paraId="6260F685" w14:textId="77777777" w:rsidR="00350070" w:rsidRDefault="00350070" w:rsidP="00350070">
      <w:pPr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43C03EF2" w14:textId="77777777" w:rsidR="005B02B7" w:rsidRDefault="005B02B7" w:rsidP="005B02B7">
      <w:pPr>
        <w:spacing w:after="0"/>
        <w:contextualSpacing/>
        <w:rPr>
          <w:rFonts w:ascii="Helvetica" w:hAnsi="Helvetica" w:cstheme="minorHAnsi"/>
          <w:b/>
          <w:color w:val="000000"/>
          <w:sz w:val="24"/>
          <w:szCs w:val="24"/>
        </w:rPr>
      </w:pPr>
      <w:r>
        <w:rPr>
          <w:rFonts w:ascii="Helvetica" w:hAnsi="Helvetica" w:cstheme="minorHAnsi"/>
          <w:b/>
          <w:color w:val="000000"/>
          <w:sz w:val="24"/>
          <w:szCs w:val="24"/>
        </w:rPr>
        <w:t>Submit Assignment</w:t>
      </w:r>
    </w:p>
    <w:p w14:paraId="5D9CA04A" w14:textId="413B9691" w:rsidR="00306DD9" w:rsidRPr="005B02B7" w:rsidRDefault="005B02B7" w:rsidP="005B02B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  <w:bookmarkStart w:id="0" w:name="_GoBack"/>
      <w:bookmarkEnd w:id="0"/>
      <w:r w:rsidRPr="005B02B7">
        <w:rPr>
          <w:rFonts w:ascii="Helvetica" w:hAnsi="Helvetica" w:cs="Helvetica"/>
          <w:color w:val="262626"/>
          <w:sz w:val="24"/>
          <w:szCs w:val="24"/>
        </w:rPr>
        <w:t>Submit reflection in Coaching Companion.</w:t>
      </w:r>
      <w:r w:rsidR="00306DD9" w:rsidRPr="005B02B7">
        <w:rPr>
          <w:rFonts w:ascii="Helvetica" w:hAnsi="Helvetica" w:cstheme="minorHAnsi"/>
          <w:color w:val="000000"/>
          <w:sz w:val="24"/>
          <w:szCs w:val="24"/>
        </w:rPr>
        <w:t xml:space="preserve">  </w:t>
      </w:r>
    </w:p>
    <w:p w14:paraId="0D52AF42" w14:textId="77777777" w:rsidR="00C40F80" w:rsidRDefault="00C40F8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28"/>
        <w:gridCol w:w="2610"/>
        <w:gridCol w:w="2520"/>
        <w:gridCol w:w="2610"/>
      </w:tblGrid>
      <w:tr w:rsidR="00D944B8" w:rsidRPr="0067618D" w14:paraId="1B578A6E" w14:textId="77777777" w:rsidTr="003B331E">
        <w:tc>
          <w:tcPr>
            <w:tcW w:w="2628" w:type="dxa"/>
            <w:shd w:val="clear" w:color="auto" w:fill="005EAC"/>
          </w:tcPr>
          <w:p w14:paraId="6431555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53A3D46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Assignment Rubric</w:t>
            </w:r>
          </w:p>
          <w:p w14:paraId="4F185F8A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</w:tc>
        <w:tc>
          <w:tcPr>
            <w:tcW w:w="2610" w:type="dxa"/>
            <w:shd w:val="clear" w:color="auto" w:fill="005EAC"/>
          </w:tcPr>
          <w:p w14:paraId="75160F1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6A4DDD04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Accomplished</w:t>
            </w:r>
          </w:p>
        </w:tc>
        <w:tc>
          <w:tcPr>
            <w:tcW w:w="2520" w:type="dxa"/>
            <w:shd w:val="clear" w:color="auto" w:fill="005EAC"/>
          </w:tcPr>
          <w:p w14:paraId="4824BF70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44D1157C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Emerging</w:t>
            </w:r>
          </w:p>
        </w:tc>
        <w:tc>
          <w:tcPr>
            <w:tcW w:w="2610" w:type="dxa"/>
            <w:shd w:val="clear" w:color="auto" w:fill="005EAC"/>
          </w:tcPr>
          <w:p w14:paraId="2432222C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3255A995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Developing</w:t>
            </w:r>
          </w:p>
        </w:tc>
      </w:tr>
      <w:tr w:rsidR="00D944B8" w14:paraId="1C635944" w14:textId="77777777" w:rsidTr="003B331E">
        <w:tc>
          <w:tcPr>
            <w:tcW w:w="2628" w:type="dxa"/>
          </w:tcPr>
          <w:p w14:paraId="4051F959" w14:textId="40979CA8" w:rsidR="001A71E4" w:rsidRDefault="003B331E" w:rsidP="00BB4E53">
            <w:pPr>
              <w:rPr>
                <w:rFonts w:ascii="Helvetica" w:hAnsi="Helvetica" w:cs="Helvetica"/>
                <w:sz w:val="24"/>
              </w:rPr>
            </w:pPr>
            <w:r w:rsidRPr="002A64A1">
              <w:rPr>
                <w:rFonts w:ascii="Helvetica" w:hAnsi="Helvetica" w:cs="Helvetica"/>
                <w:sz w:val="24"/>
              </w:rPr>
              <w:t>Reflect</w:t>
            </w:r>
            <w:r>
              <w:rPr>
                <w:rFonts w:ascii="Helvetica" w:hAnsi="Helvetica" w:cs="Helvetica"/>
                <w:sz w:val="24"/>
              </w:rPr>
              <w:t xml:space="preserve"> </w:t>
            </w:r>
          </w:p>
          <w:p w14:paraId="08665483" w14:textId="0F9CACCD" w:rsidR="001A71E4" w:rsidRPr="002A64A1" w:rsidRDefault="001A71E4" w:rsidP="003B331E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8C4E20E" w14:textId="20311E45" w:rsidR="00D944B8" w:rsidRPr="00306DD9" w:rsidRDefault="00A40E96" w:rsidP="00306DD9">
            <w:pPr>
              <w:pStyle w:val="ListParagraph"/>
              <w:ind w:left="0"/>
              <w:contextualSpacing w:val="0"/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</w:rPr>
              <w:t>The assignment is</w:t>
            </w:r>
            <w:r w:rsidRPr="002A1D27">
              <w:rPr>
                <w:rFonts w:ascii="Helvetica" w:hAnsi="Helvetica" w:cs="Helvetica"/>
                <w:sz w:val="24"/>
              </w:rPr>
              <w:t xml:space="preserve"> complete and handed in on time. </w:t>
            </w:r>
            <w:r>
              <w:rPr>
                <w:rFonts w:ascii="Helvetica" w:hAnsi="Helvetica"/>
                <w:sz w:val="24"/>
                <w:szCs w:val="24"/>
              </w:rPr>
              <w:t>Participant</w:t>
            </w:r>
            <w:r w:rsidRPr="00C11BE0">
              <w:rPr>
                <w:rFonts w:ascii="Helvetica" w:hAnsi="Helvetica"/>
                <w:sz w:val="24"/>
                <w:szCs w:val="24"/>
              </w:rPr>
              <w:t>’s reflection is well reasoned with specific examples</w:t>
            </w:r>
            <w:r>
              <w:rPr>
                <w:rFonts w:ascii="Helvetica" w:hAnsi="Helvetica"/>
                <w:sz w:val="24"/>
                <w:szCs w:val="24"/>
              </w:rPr>
              <w:t xml:space="preserve"> of child behavior, teacher practices, and suggestion for future improvement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sz w:val="24"/>
                <w:szCs w:val="24"/>
              </w:rPr>
              <w:t>Participant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applies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 knowledge of children’s math learning and strategies for mathematizing </w:t>
            </w:r>
            <w:r>
              <w:rPr>
                <w:rFonts w:ascii="Helvetica" w:hAnsi="Helvetica"/>
                <w:sz w:val="24"/>
                <w:szCs w:val="24"/>
              </w:rPr>
              <w:t>for all examples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. Reflection </w:t>
            </w:r>
            <w:r>
              <w:rPr>
                <w:rFonts w:ascii="Helvetica" w:hAnsi="Helvetica"/>
                <w:sz w:val="24"/>
                <w:szCs w:val="24"/>
              </w:rPr>
              <w:lastRenderedPageBreak/>
              <w:t>makes connections between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 children’s responses to the use of specific </w:t>
            </w:r>
            <w:r>
              <w:rPr>
                <w:rFonts w:ascii="Helvetica" w:hAnsi="Helvetica"/>
                <w:sz w:val="24"/>
                <w:szCs w:val="24"/>
              </w:rPr>
              <w:t xml:space="preserve">teacher </w:t>
            </w:r>
            <w:r w:rsidRPr="00C11BE0">
              <w:rPr>
                <w:rFonts w:ascii="Helvetica" w:hAnsi="Helvetica"/>
                <w:sz w:val="24"/>
                <w:szCs w:val="24"/>
              </w:rPr>
              <w:t>strategies.</w:t>
            </w:r>
            <w:r w:rsidR="003E7CA8">
              <w:rPr>
                <w:rFonts w:ascii="Helvetica" w:hAnsi="Helvetica"/>
                <w:sz w:val="24"/>
                <w:szCs w:val="24"/>
              </w:rPr>
              <w:t xml:space="preserve"> Participant successfully explains what he/she will try next time to make engaging in mathematics more effective.</w:t>
            </w:r>
          </w:p>
        </w:tc>
        <w:tc>
          <w:tcPr>
            <w:tcW w:w="2520" w:type="dxa"/>
          </w:tcPr>
          <w:p w14:paraId="14212355" w14:textId="24BCC24C" w:rsidR="00D944B8" w:rsidRPr="002A64A1" w:rsidRDefault="00A40E96" w:rsidP="00350070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lastRenderedPageBreak/>
              <w:t>The assignment is</w:t>
            </w:r>
            <w:r w:rsidRPr="002A1D27">
              <w:rPr>
                <w:rFonts w:ascii="Helvetica" w:hAnsi="Helvetica" w:cs="Helvetica"/>
                <w:sz w:val="24"/>
              </w:rPr>
              <w:t xml:space="preserve"> complete and handed in on time. </w:t>
            </w:r>
            <w:r>
              <w:rPr>
                <w:rFonts w:ascii="Helvetica" w:hAnsi="Helvetica" w:cs="Helvetica"/>
                <w:sz w:val="24"/>
              </w:rPr>
              <w:t>P</w:t>
            </w:r>
            <w:r>
              <w:rPr>
                <w:rFonts w:ascii="Helvetica" w:hAnsi="Helvetica"/>
                <w:sz w:val="24"/>
                <w:szCs w:val="24"/>
              </w:rPr>
              <w:t>articipant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 show</w:t>
            </w:r>
            <w:r>
              <w:rPr>
                <w:rFonts w:ascii="Helvetica" w:hAnsi="Helvetica"/>
                <w:sz w:val="24"/>
                <w:szCs w:val="24"/>
              </w:rPr>
              <w:t>s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 some insight and demonstrates a basic understanding of children’s math learning and strategies for mathematizing. Response may draw on evidence from the </w:t>
            </w:r>
            <w:r>
              <w:rPr>
                <w:rFonts w:ascii="Helvetica" w:hAnsi="Helvetica"/>
                <w:sz w:val="24"/>
                <w:szCs w:val="24"/>
              </w:rPr>
              <w:t>course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 and describe children’s responses, but is incomplete.</w:t>
            </w:r>
            <w:r w:rsidR="003E7CA8">
              <w:rPr>
                <w:rFonts w:ascii="Helvetica" w:hAnsi="Helvetica"/>
                <w:sz w:val="24"/>
                <w:szCs w:val="24"/>
              </w:rPr>
              <w:t xml:space="preserve"> Participant explains </w:t>
            </w:r>
            <w:r w:rsidR="003E7CA8">
              <w:rPr>
                <w:rFonts w:ascii="Helvetica" w:hAnsi="Helvetica"/>
                <w:sz w:val="24"/>
                <w:szCs w:val="24"/>
              </w:rPr>
              <w:lastRenderedPageBreak/>
              <w:t>what he/she will try next time to make engaging in mathematics more effective, but needs development.</w:t>
            </w:r>
          </w:p>
        </w:tc>
        <w:tc>
          <w:tcPr>
            <w:tcW w:w="2610" w:type="dxa"/>
          </w:tcPr>
          <w:p w14:paraId="2C6B9B8A" w14:textId="4C3C0545" w:rsidR="00D944B8" w:rsidRPr="00350070" w:rsidRDefault="00A40E96" w:rsidP="00306DD9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lastRenderedPageBreak/>
              <w:t>The assignment is incomplete or</w:t>
            </w:r>
            <w:r w:rsidRPr="002A1D27">
              <w:rPr>
                <w:rFonts w:ascii="Helvetica" w:hAnsi="Helvetica" w:cs="Helvetica"/>
                <w:sz w:val="24"/>
              </w:rPr>
              <w:t xml:space="preserve"> may be late</w:t>
            </w:r>
            <w:r>
              <w:rPr>
                <w:rFonts w:ascii="Helvetica" w:hAnsi="Helvetica" w:cs="Helvetica"/>
                <w:sz w:val="24"/>
              </w:rPr>
              <w:t>.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 Responses are too short and lack depth, with minimal detail from </w:t>
            </w:r>
            <w:r>
              <w:rPr>
                <w:rFonts w:ascii="Helvetica" w:hAnsi="Helvetica"/>
                <w:sz w:val="24"/>
                <w:szCs w:val="24"/>
              </w:rPr>
              <w:t>participant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’s experiences in the </w:t>
            </w:r>
            <w:r>
              <w:rPr>
                <w:rFonts w:ascii="Helvetica" w:hAnsi="Helvetica"/>
                <w:sz w:val="24"/>
                <w:szCs w:val="24"/>
              </w:rPr>
              <w:t>course</w:t>
            </w:r>
            <w:r w:rsidRPr="00C11BE0">
              <w:rPr>
                <w:rFonts w:ascii="Helvetica" w:hAnsi="Helvetica"/>
                <w:sz w:val="24"/>
                <w:szCs w:val="24"/>
              </w:rPr>
              <w:t xml:space="preserve"> and few references to specific strategies. Reflection may not include information about children’s responses.</w:t>
            </w:r>
            <w:r w:rsidR="003E7CA8">
              <w:rPr>
                <w:rFonts w:ascii="Helvetica" w:hAnsi="Helvetica"/>
                <w:sz w:val="24"/>
                <w:szCs w:val="24"/>
              </w:rPr>
              <w:t xml:space="preserve"> Participant does not successfully explain what he/she will try </w:t>
            </w:r>
            <w:r w:rsidR="003E7CA8">
              <w:rPr>
                <w:rFonts w:ascii="Helvetica" w:hAnsi="Helvetica"/>
                <w:sz w:val="24"/>
                <w:szCs w:val="24"/>
              </w:rPr>
              <w:lastRenderedPageBreak/>
              <w:t>next time to make engaging in mathematics more effective.</w:t>
            </w:r>
          </w:p>
        </w:tc>
      </w:tr>
      <w:tr w:rsidR="00D944B8" w14:paraId="08952E8D" w14:textId="77777777" w:rsidTr="003B331E">
        <w:tc>
          <w:tcPr>
            <w:tcW w:w="2628" w:type="dxa"/>
          </w:tcPr>
          <w:p w14:paraId="2A6450DC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  <w:r w:rsidRPr="002A64A1">
              <w:rPr>
                <w:rFonts w:ascii="Helvetica" w:hAnsi="Helvetica" w:cs="Helvetica"/>
                <w:sz w:val="24"/>
              </w:rPr>
              <w:lastRenderedPageBreak/>
              <w:t>Instructor</w:t>
            </w:r>
            <w:r>
              <w:rPr>
                <w:rFonts w:ascii="Helvetica" w:hAnsi="Helvetica" w:cs="Helvetica"/>
                <w:sz w:val="24"/>
              </w:rPr>
              <w:t>’</w:t>
            </w:r>
            <w:r w:rsidRPr="002A64A1">
              <w:rPr>
                <w:rFonts w:ascii="Helvetica" w:hAnsi="Helvetica" w:cs="Helvetica"/>
                <w:sz w:val="24"/>
              </w:rPr>
              <w:t>s Comment</w:t>
            </w:r>
          </w:p>
          <w:p w14:paraId="657EC284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  <w:p w14:paraId="4AF91D71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1EB4992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520" w:type="dxa"/>
          </w:tcPr>
          <w:p w14:paraId="4A7257DB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1FA14307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</w:tr>
    </w:tbl>
    <w:p w14:paraId="5E2783E1" w14:textId="77777777" w:rsidR="00D944B8" w:rsidRDefault="00D944B8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sectPr w:rsidR="00D944B8" w:rsidSect="0084082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64BE" w14:textId="77777777" w:rsidR="001B30F6" w:rsidRDefault="001B30F6" w:rsidP="004C3860">
      <w:pPr>
        <w:spacing w:after="0" w:line="240" w:lineRule="auto"/>
      </w:pPr>
      <w:r>
        <w:separator/>
      </w:r>
    </w:p>
  </w:endnote>
  <w:endnote w:type="continuationSeparator" w:id="0">
    <w:p w14:paraId="75B2622A" w14:textId="77777777" w:rsidR="001B30F6" w:rsidRDefault="001B30F6" w:rsidP="004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3856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78EB03C8" w14:textId="2E366AEA" w:rsidR="00305321" w:rsidRDefault="00305321">
        <w:pPr>
          <w:pStyle w:val="Footer"/>
          <w:jc w:val="center"/>
        </w:pPr>
      </w:p>
      <w:p w14:paraId="201870B0" w14:textId="10A58B8D" w:rsidR="00305321" w:rsidRDefault="00305321" w:rsidP="00592F8A">
        <w:pPr>
          <w:pStyle w:val="Footer"/>
          <w:tabs>
            <w:tab w:val="clear" w:pos="4680"/>
            <w:tab w:val="clear" w:pos="9360"/>
          </w:tabs>
        </w:pPr>
      </w:p>
      <w:p w14:paraId="412B873E" w14:textId="6AFD055E" w:rsidR="00305321" w:rsidRPr="001F317A" w:rsidRDefault="00305321">
        <w:pPr>
          <w:pStyle w:val="Footer"/>
          <w:jc w:val="center"/>
          <w:rPr>
            <w:rFonts w:ascii="Helvetica" w:hAnsi="Helvetica"/>
          </w:rPr>
        </w:pPr>
        <w:r w:rsidRPr="001F317A">
          <w:rPr>
            <w:rFonts w:ascii="Helvetica" w:hAnsi="Helvetica"/>
          </w:rPr>
          <w:fldChar w:fldCharType="begin"/>
        </w:r>
        <w:r w:rsidRPr="001F317A">
          <w:rPr>
            <w:rFonts w:ascii="Helvetica" w:hAnsi="Helvetica"/>
          </w:rPr>
          <w:instrText xml:space="preserve"> PAGE   \* MERGEFORMAT </w:instrText>
        </w:r>
        <w:r w:rsidRPr="001F317A">
          <w:rPr>
            <w:rFonts w:ascii="Helvetica" w:hAnsi="Helvetica"/>
          </w:rPr>
          <w:fldChar w:fldCharType="separate"/>
        </w:r>
        <w:r w:rsidR="005B02B7">
          <w:rPr>
            <w:rFonts w:ascii="Helvetica" w:hAnsi="Helvetica"/>
            <w:noProof/>
          </w:rPr>
          <w:t>2</w:t>
        </w:r>
        <w:r w:rsidRPr="001F317A">
          <w:rPr>
            <w:rFonts w:ascii="Helvetica" w:hAnsi="Helvetica"/>
            <w:noProof/>
          </w:rPr>
          <w:fldChar w:fldCharType="end"/>
        </w:r>
      </w:p>
    </w:sdtContent>
  </w:sdt>
  <w:p w14:paraId="3DF023F9" w14:textId="2D363E42" w:rsidR="00305321" w:rsidRPr="00921183" w:rsidRDefault="00921183" w:rsidP="00921183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88713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24"/>
        <w:szCs w:val="24"/>
      </w:rPr>
    </w:sdtEndPr>
    <w:sdtContent>
      <w:p w14:paraId="4AF16B78" w14:textId="70E83E97" w:rsidR="001F317A" w:rsidRPr="001F317A" w:rsidRDefault="001F317A">
        <w:pPr>
          <w:pStyle w:val="Footer"/>
          <w:jc w:val="center"/>
          <w:rPr>
            <w:rFonts w:ascii="Helvetica" w:hAnsi="Helvetica"/>
            <w:sz w:val="24"/>
            <w:szCs w:val="24"/>
          </w:rPr>
        </w:pPr>
        <w:r w:rsidRPr="001F317A">
          <w:rPr>
            <w:rFonts w:ascii="Helvetica" w:hAnsi="Helvetica"/>
            <w:sz w:val="24"/>
            <w:szCs w:val="24"/>
          </w:rPr>
          <w:fldChar w:fldCharType="begin"/>
        </w:r>
        <w:r w:rsidRPr="001F317A">
          <w:rPr>
            <w:rFonts w:ascii="Helvetica" w:hAnsi="Helvetica"/>
            <w:sz w:val="24"/>
            <w:szCs w:val="24"/>
          </w:rPr>
          <w:instrText xml:space="preserve"> PAGE   \* MERGEFORMAT </w:instrText>
        </w:r>
        <w:r w:rsidRPr="001F317A">
          <w:rPr>
            <w:rFonts w:ascii="Helvetica" w:hAnsi="Helvetica"/>
            <w:sz w:val="24"/>
            <w:szCs w:val="24"/>
          </w:rPr>
          <w:fldChar w:fldCharType="separate"/>
        </w:r>
        <w:r w:rsidR="005B02B7">
          <w:rPr>
            <w:rFonts w:ascii="Helvetica" w:hAnsi="Helvetica"/>
            <w:noProof/>
            <w:sz w:val="24"/>
            <w:szCs w:val="24"/>
          </w:rPr>
          <w:t>1</w:t>
        </w:r>
        <w:r w:rsidRPr="001F317A">
          <w:rPr>
            <w:rFonts w:ascii="Helvetica" w:hAnsi="Helvetica"/>
            <w:noProof/>
            <w:sz w:val="24"/>
            <w:szCs w:val="24"/>
          </w:rPr>
          <w:fldChar w:fldCharType="end"/>
        </w:r>
      </w:p>
    </w:sdtContent>
  </w:sdt>
  <w:p w14:paraId="7E6FF79F" w14:textId="112A2E79" w:rsidR="001F317A" w:rsidRPr="00921183" w:rsidRDefault="00921183" w:rsidP="00921183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2958B" w14:textId="77777777" w:rsidR="001B30F6" w:rsidRDefault="001B30F6" w:rsidP="004C3860">
      <w:pPr>
        <w:spacing w:after="0" w:line="240" w:lineRule="auto"/>
      </w:pPr>
      <w:r>
        <w:separator/>
      </w:r>
    </w:p>
  </w:footnote>
  <w:footnote w:type="continuationSeparator" w:id="0">
    <w:p w14:paraId="1F819D33" w14:textId="77777777" w:rsidR="001B30F6" w:rsidRDefault="001B30F6" w:rsidP="004C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CDED" w14:textId="435F8090" w:rsidR="00305321" w:rsidRDefault="00013E45" w:rsidP="00DA3CD8">
    <w:pPr>
      <w:pStyle w:val="Header"/>
      <w:tabs>
        <w:tab w:val="clear" w:pos="9360"/>
        <w:tab w:val="right" w:pos="9180"/>
      </w:tabs>
    </w:pPr>
    <w:r>
      <w:rPr>
        <w:noProof/>
      </w:rPr>
      <w:drawing>
        <wp:inline distT="0" distB="0" distL="0" distR="0" wp14:anchorId="41D3F02D" wp14:editId="1E97A02B">
          <wp:extent cx="6422316" cy="25818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92323" r="12774" b="1553"/>
                  <a:stretch/>
                </pic:blipFill>
                <pic:spPr bwMode="auto">
                  <a:xfrm>
                    <a:off x="0" y="0"/>
                    <a:ext cx="6504802" cy="2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5321">
      <w:tab/>
    </w:r>
    <w:r w:rsidR="00305321">
      <w:tab/>
    </w:r>
    <w:r w:rsidR="00305321">
      <w:tab/>
    </w:r>
  </w:p>
  <w:p w14:paraId="6D12F04F" w14:textId="77777777" w:rsidR="00305321" w:rsidRDefault="00305321" w:rsidP="003F0AB6">
    <w:pPr>
      <w:pStyle w:val="Header"/>
      <w:tabs>
        <w:tab w:val="clear" w:pos="9360"/>
        <w:tab w:val="right" w:pos="13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32B7" w14:textId="7FE93F37" w:rsidR="00305321" w:rsidRDefault="00305321">
    <w:pPr>
      <w:pStyle w:val="Header"/>
    </w:pPr>
    <w:r w:rsidRPr="00253E83">
      <w:rPr>
        <w:caps/>
        <w:noProof/>
        <w:color w:val="129A44"/>
      </w:rPr>
      <w:drawing>
        <wp:anchor distT="0" distB="0" distL="114300" distR="114300" simplePos="0" relativeHeight="251661312" behindDoc="0" locked="0" layoutInCell="1" allowOverlap="1" wp14:anchorId="322B0BD4" wp14:editId="38719EC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2475865" cy="1458595"/>
          <wp:effectExtent l="0" t="0" r="0" b="0"/>
          <wp:wrapTopAndBottom/>
          <wp:docPr id="1" name="Picture 1" descr="GRAPHICS:Productdesign:NCQTL:Higher Ed:Branding:OHS_EarlyEdU_logo_Landscap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:Productdesign:NCQTL:Higher Ed:Branding:OHS_EarlyEdU_logo_Landscap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926" b="-1"/>
                  <a:stretch/>
                </pic:blipFill>
                <pic:spPr bwMode="auto">
                  <a:xfrm>
                    <a:off x="0" y="0"/>
                    <a:ext cx="2476500" cy="1458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012"/>
    <w:multiLevelType w:val="hybridMultilevel"/>
    <w:tmpl w:val="B54E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3723"/>
    <w:multiLevelType w:val="hybridMultilevel"/>
    <w:tmpl w:val="E7C2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C"/>
    <w:rsid w:val="00000201"/>
    <w:rsid w:val="000002FE"/>
    <w:rsid w:val="00003F05"/>
    <w:rsid w:val="00013E45"/>
    <w:rsid w:val="0002421E"/>
    <w:rsid w:val="00026E6A"/>
    <w:rsid w:val="00031BE5"/>
    <w:rsid w:val="0003282D"/>
    <w:rsid w:val="00033765"/>
    <w:rsid w:val="000446AF"/>
    <w:rsid w:val="000504AF"/>
    <w:rsid w:val="00055C5F"/>
    <w:rsid w:val="00060060"/>
    <w:rsid w:val="00060138"/>
    <w:rsid w:val="00061D44"/>
    <w:rsid w:val="00072094"/>
    <w:rsid w:val="00082293"/>
    <w:rsid w:val="00082821"/>
    <w:rsid w:val="000A6B56"/>
    <w:rsid w:val="000A74B1"/>
    <w:rsid w:val="000B4BD9"/>
    <w:rsid w:val="000B4FFE"/>
    <w:rsid w:val="000C2200"/>
    <w:rsid w:val="000D369F"/>
    <w:rsid w:val="000E32DD"/>
    <w:rsid w:val="000E341B"/>
    <w:rsid w:val="000F702D"/>
    <w:rsid w:val="000F7FD6"/>
    <w:rsid w:val="00120471"/>
    <w:rsid w:val="00122DAF"/>
    <w:rsid w:val="00123AC4"/>
    <w:rsid w:val="00126A5A"/>
    <w:rsid w:val="001337F9"/>
    <w:rsid w:val="00146B02"/>
    <w:rsid w:val="0017420F"/>
    <w:rsid w:val="0017663F"/>
    <w:rsid w:val="00196096"/>
    <w:rsid w:val="001A0FB6"/>
    <w:rsid w:val="001A6761"/>
    <w:rsid w:val="001A71E4"/>
    <w:rsid w:val="001B30F6"/>
    <w:rsid w:val="001B342F"/>
    <w:rsid w:val="001B728C"/>
    <w:rsid w:val="001C7FC4"/>
    <w:rsid w:val="001D638A"/>
    <w:rsid w:val="001D7CF5"/>
    <w:rsid w:val="001E6823"/>
    <w:rsid w:val="001F1BC9"/>
    <w:rsid w:val="001F2855"/>
    <w:rsid w:val="001F317A"/>
    <w:rsid w:val="001F7A28"/>
    <w:rsid w:val="00207665"/>
    <w:rsid w:val="00207A4E"/>
    <w:rsid w:val="00207E26"/>
    <w:rsid w:val="0022719D"/>
    <w:rsid w:val="00243C66"/>
    <w:rsid w:val="00244D7C"/>
    <w:rsid w:val="0024521A"/>
    <w:rsid w:val="00245E4D"/>
    <w:rsid w:val="002642A5"/>
    <w:rsid w:val="002777BE"/>
    <w:rsid w:val="00283B3E"/>
    <w:rsid w:val="00293717"/>
    <w:rsid w:val="002D3787"/>
    <w:rsid w:val="002E1014"/>
    <w:rsid w:val="002E69E1"/>
    <w:rsid w:val="002E75DC"/>
    <w:rsid w:val="002E7F6E"/>
    <w:rsid w:val="002F7672"/>
    <w:rsid w:val="00302C30"/>
    <w:rsid w:val="00305321"/>
    <w:rsid w:val="00306DD9"/>
    <w:rsid w:val="00311C95"/>
    <w:rsid w:val="00322484"/>
    <w:rsid w:val="00323780"/>
    <w:rsid w:val="00324225"/>
    <w:rsid w:val="00331DC8"/>
    <w:rsid w:val="003338C6"/>
    <w:rsid w:val="00334C08"/>
    <w:rsid w:val="00350070"/>
    <w:rsid w:val="0035459D"/>
    <w:rsid w:val="00362156"/>
    <w:rsid w:val="00371D3C"/>
    <w:rsid w:val="00377370"/>
    <w:rsid w:val="003779CB"/>
    <w:rsid w:val="00390811"/>
    <w:rsid w:val="00391B9D"/>
    <w:rsid w:val="00394202"/>
    <w:rsid w:val="003A1660"/>
    <w:rsid w:val="003A4535"/>
    <w:rsid w:val="003A7BEE"/>
    <w:rsid w:val="003B331E"/>
    <w:rsid w:val="003B5341"/>
    <w:rsid w:val="003B7A9E"/>
    <w:rsid w:val="003C4BC6"/>
    <w:rsid w:val="003D393B"/>
    <w:rsid w:val="003D642F"/>
    <w:rsid w:val="003E23C8"/>
    <w:rsid w:val="003E56EA"/>
    <w:rsid w:val="003E6CF4"/>
    <w:rsid w:val="003E7CA8"/>
    <w:rsid w:val="003F0AB6"/>
    <w:rsid w:val="00412CD3"/>
    <w:rsid w:val="004253F0"/>
    <w:rsid w:val="00425A97"/>
    <w:rsid w:val="00426C1F"/>
    <w:rsid w:val="00445D5F"/>
    <w:rsid w:val="00450BE4"/>
    <w:rsid w:val="00455448"/>
    <w:rsid w:val="00460C6A"/>
    <w:rsid w:val="00462222"/>
    <w:rsid w:val="00464363"/>
    <w:rsid w:val="00466CD3"/>
    <w:rsid w:val="00470E51"/>
    <w:rsid w:val="004810E8"/>
    <w:rsid w:val="00486889"/>
    <w:rsid w:val="00487B0A"/>
    <w:rsid w:val="0049276D"/>
    <w:rsid w:val="0049572D"/>
    <w:rsid w:val="00496587"/>
    <w:rsid w:val="004A26A9"/>
    <w:rsid w:val="004C186D"/>
    <w:rsid w:val="004C3860"/>
    <w:rsid w:val="004C47FB"/>
    <w:rsid w:val="004D2254"/>
    <w:rsid w:val="004D6833"/>
    <w:rsid w:val="004D7852"/>
    <w:rsid w:val="004E42D7"/>
    <w:rsid w:val="004F1F54"/>
    <w:rsid w:val="004F2A02"/>
    <w:rsid w:val="004F438D"/>
    <w:rsid w:val="004F4739"/>
    <w:rsid w:val="004F58EA"/>
    <w:rsid w:val="00512000"/>
    <w:rsid w:val="005122B0"/>
    <w:rsid w:val="005137BA"/>
    <w:rsid w:val="00522D10"/>
    <w:rsid w:val="00524023"/>
    <w:rsid w:val="00525474"/>
    <w:rsid w:val="005255BD"/>
    <w:rsid w:val="0053219D"/>
    <w:rsid w:val="00546DD1"/>
    <w:rsid w:val="0055171E"/>
    <w:rsid w:val="00552D99"/>
    <w:rsid w:val="00554B5E"/>
    <w:rsid w:val="005559A2"/>
    <w:rsid w:val="00567B76"/>
    <w:rsid w:val="0057716E"/>
    <w:rsid w:val="00582A32"/>
    <w:rsid w:val="00584142"/>
    <w:rsid w:val="005866C5"/>
    <w:rsid w:val="00592F8A"/>
    <w:rsid w:val="005966D0"/>
    <w:rsid w:val="005A17E2"/>
    <w:rsid w:val="005A2609"/>
    <w:rsid w:val="005A3CC3"/>
    <w:rsid w:val="005A5B85"/>
    <w:rsid w:val="005B02B7"/>
    <w:rsid w:val="005B24BE"/>
    <w:rsid w:val="005B2D50"/>
    <w:rsid w:val="005B56F9"/>
    <w:rsid w:val="005C2D9D"/>
    <w:rsid w:val="005C390A"/>
    <w:rsid w:val="005C687E"/>
    <w:rsid w:val="005D2501"/>
    <w:rsid w:val="005E051D"/>
    <w:rsid w:val="005F0A49"/>
    <w:rsid w:val="005F5935"/>
    <w:rsid w:val="005F686D"/>
    <w:rsid w:val="005F70D7"/>
    <w:rsid w:val="006029E2"/>
    <w:rsid w:val="00602FFE"/>
    <w:rsid w:val="00606991"/>
    <w:rsid w:val="0061231B"/>
    <w:rsid w:val="00617C10"/>
    <w:rsid w:val="0064231A"/>
    <w:rsid w:val="00653D0D"/>
    <w:rsid w:val="0065613F"/>
    <w:rsid w:val="00675594"/>
    <w:rsid w:val="00690A8A"/>
    <w:rsid w:val="00691AC7"/>
    <w:rsid w:val="006A2021"/>
    <w:rsid w:val="006A5B8A"/>
    <w:rsid w:val="006B1D4C"/>
    <w:rsid w:val="006D4C7E"/>
    <w:rsid w:val="006F60DE"/>
    <w:rsid w:val="006F6921"/>
    <w:rsid w:val="00703CF1"/>
    <w:rsid w:val="007055B6"/>
    <w:rsid w:val="00707EFC"/>
    <w:rsid w:val="00710120"/>
    <w:rsid w:val="00711BEF"/>
    <w:rsid w:val="007213F4"/>
    <w:rsid w:val="00723430"/>
    <w:rsid w:val="00724D3A"/>
    <w:rsid w:val="0073373C"/>
    <w:rsid w:val="007469A1"/>
    <w:rsid w:val="007470E9"/>
    <w:rsid w:val="00751743"/>
    <w:rsid w:val="00751E50"/>
    <w:rsid w:val="00754B44"/>
    <w:rsid w:val="00765D2B"/>
    <w:rsid w:val="00776449"/>
    <w:rsid w:val="007818CB"/>
    <w:rsid w:val="00786E1B"/>
    <w:rsid w:val="00787385"/>
    <w:rsid w:val="0079142B"/>
    <w:rsid w:val="00794A01"/>
    <w:rsid w:val="007A4FE8"/>
    <w:rsid w:val="007A6A65"/>
    <w:rsid w:val="007B57ED"/>
    <w:rsid w:val="007C0D37"/>
    <w:rsid w:val="007C7724"/>
    <w:rsid w:val="007D023C"/>
    <w:rsid w:val="007D17D5"/>
    <w:rsid w:val="007D279F"/>
    <w:rsid w:val="007D4BDF"/>
    <w:rsid w:val="007D7565"/>
    <w:rsid w:val="007E15B5"/>
    <w:rsid w:val="007E4616"/>
    <w:rsid w:val="007E5F36"/>
    <w:rsid w:val="007E7F48"/>
    <w:rsid w:val="007F3959"/>
    <w:rsid w:val="007F6597"/>
    <w:rsid w:val="00802AA0"/>
    <w:rsid w:val="00802E63"/>
    <w:rsid w:val="008034FC"/>
    <w:rsid w:val="008076E4"/>
    <w:rsid w:val="00811E09"/>
    <w:rsid w:val="00815AAC"/>
    <w:rsid w:val="008240A7"/>
    <w:rsid w:val="00832616"/>
    <w:rsid w:val="008363BE"/>
    <w:rsid w:val="008378D9"/>
    <w:rsid w:val="00840823"/>
    <w:rsid w:val="00842206"/>
    <w:rsid w:val="00844536"/>
    <w:rsid w:val="008471CC"/>
    <w:rsid w:val="008523F1"/>
    <w:rsid w:val="0085329A"/>
    <w:rsid w:val="008548B2"/>
    <w:rsid w:val="00855D78"/>
    <w:rsid w:val="00861F3A"/>
    <w:rsid w:val="00864067"/>
    <w:rsid w:val="0087061F"/>
    <w:rsid w:val="00872582"/>
    <w:rsid w:val="00872D23"/>
    <w:rsid w:val="008856B3"/>
    <w:rsid w:val="00896114"/>
    <w:rsid w:val="00896D91"/>
    <w:rsid w:val="008A0446"/>
    <w:rsid w:val="008A27BF"/>
    <w:rsid w:val="008A4C0D"/>
    <w:rsid w:val="008B0137"/>
    <w:rsid w:val="008C6DC3"/>
    <w:rsid w:val="008D37DF"/>
    <w:rsid w:val="008E4423"/>
    <w:rsid w:val="008E53BA"/>
    <w:rsid w:val="008F5AA4"/>
    <w:rsid w:val="0090327E"/>
    <w:rsid w:val="00906081"/>
    <w:rsid w:val="0090647F"/>
    <w:rsid w:val="00915B35"/>
    <w:rsid w:val="0091727D"/>
    <w:rsid w:val="00920EF3"/>
    <w:rsid w:val="00921183"/>
    <w:rsid w:val="00930A5D"/>
    <w:rsid w:val="00932883"/>
    <w:rsid w:val="00936C54"/>
    <w:rsid w:val="009615CC"/>
    <w:rsid w:val="00962163"/>
    <w:rsid w:val="00963EC5"/>
    <w:rsid w:val="00974BE2"/>
    <w:rsid w:val="00975C04"/>
    <w:rsid w:val="00985DE7"/>
    <w:rsid w:val="00994035"/>
    <w:rsid w:val="009A4452"/>
    <w:rsid w:val="009D36F2"/>
    <w:rsid w:val="009F0FC0"/>
    <w:rsid w:val="009F4166"/>
    <w:rsid w:val="009F57F1"/>
    <w:rsid w:val="009F6DC0"/>
    <w:rsid w:val="00A0018B"/>
    <w:rsid w:val="00A00DA5"/>
    <w:rsid w:val="00A07754"/>
    <w:rsid w:val="00A07785"/>
    <w:rsid w:val="00A109DF"/>
    <w:rsid w:val="00A14328"/>
    <w:rsid w:val="00A21DA7"/>
    <w:rsid w:val="00A23C4A"/>
    <w:rsid w:val="00A26804"/>
    <w:rsid w:val="00A26D03"/>
    <w:rsid w:val="00A31C2D"/>
    <w:rsid w:val="00A34CA5"/>
    <w:rsid w:val="00A40E96"/>
    <w:rsid w:val="00A572B6"/>
    <w:rsid w:val="00A67106"/>
    <w:rsid w:val="00A67ED5"/>
    <w:rsid w:val="00A72C4F"/>
    <w:rsid w:val="00A80215"/>
    <w:rsid w:val="00A8723C"/>
    <w:rsid w:val="00A87336"/>
    <w:rsid w:val="00A8743F"/>
    <w:rsid w:val="00AB19A2"/>
    <w:rsid w:val="00AB1B6A"/>
    <w:rsid w:val="00AC59E0"/>
    <w:rsid w:val="00AD3B34"/>
    <w:rsid w:val="00AD408D"/>
    <w:rsid w:val="00AE09F7"/>
    <w:rsid w:val="00AE0B24"/>
    <w:rsid w:val="00AE1023"/>
    <w:rsid w:val="00AE6472"/>
    <w:rsid w:val="00AF74B4"/>
    <w:rsid w:val="00B01C43"/>
    <w:rsid w:val="00B10277"/>
    <w:rsid w:val="00B15160"/>
    <w:rsid w:val="00B20EBF"/>
    <w:rsid w:val="00B279F1"/>
    <w:rsid w:val="00B34A37"/>
    <w:rsid w:val="00B37822"/>
    <w:rsid w:val="00B4089F"/>
    <w:rsid w:val="00B425E0"/>
    <w:rsid w:val="00B45D6A"/>
    <w:rsid w:val="00B61D68"/>
    <w:rsid w:val="00B673A4"/>
    <w:rsid w:val="00B720F3"/>
    <w:rsid w:val="00B91D8E"/>
    <w:rsid w:val="00B946CB"/>
    <w:rsid w:val="00B96536"/>
    <w:rsid w:val="00BA17FF"/>
    <w:rsid w:val="00BA2078"/>
    <w:rsid w:val="00BA3DAA"/>
    <w:rsid w:val="00BC198C"/>
    <w:rsid w:val="00BC78E6"/>
    <w:rsid w:val="00BD32EA"/>
    <w:rsid w:val="00BD46E3"/>
    <w:rsid w:val="00BD4CC9"/>
    <w:rsid w:val="00BE0284"/>
    <w:rsid w:val="00BF6CDE"/>
    <w:rsid w:val="00BF78CD"/>
    <w:rsid w:val="00C00D1E"/>
    <w:rsid w:val="00C05F07"/>
    <w:rsid w:val="00C16387"/>
    <w:rsid w:val="00C2574C"/>
    <w:rsid w:val="00C3083A"/>
    <w:rsid w:val="00C372B3"/>
    <w:rsid w:val="00C40F80"/>
    <w:rsid w:val="00C421BA"/>
    <w:rsid w:val="00C45795"/>
    <w:rsid w:val="00C4651E"/>
    <w:rsid w:val="00C60991"/>
    <w:rsid w:val="00C63704"/>
    <w:rsid w:val="00C67F01"/>
    <w:rsid w:val="00C8612F"/>
    <w:rsid w:val="00C92F30"/>
    <w:rsid w:val="00CB131B"/>
    <w:rsid w:val="00CB1858"/>
    <w:rsid w:val="00CC23FD"/>
    <w:rsid w:val="00CC3512"/>
    <w:rsid w:val="00CD0823"/>
    <w:rsid w:val="00CE4253"/>
    <w:rsid w:val="00CF11E8"/>
    <w:rsid w:val="00CF16BD"/>
    <w:rsid w:val="00D04B92"/>
    <w:rsid w:val="00D12632"/>
    <w:rsid w:val="00D22259"/>
    <w:rsid w:val="00D22B25"/>
    <w:rsid w:val="00D31250"/>
    <w:rsid w:val="00D3159E"/>
    <w:rsid w:val="00D33629"/>
    <w:rsid w:val="00D36192"/>
    <w:rsid w:val="00D37AD5"/>
    <w:rsid w:val="00D37D07"/>
    <w:rsid w:val="00D44AAE"/>
    <w:rsid w:val="00D50740"/>
    <w:rsid w:val="00D50941"/>
    <w:rsid w:val="00D53877"/>
    <w:rsid w:val="00D73452"/>
    <w:rsid w:val="00D74529"/>
    <w:rsid w:val="00D75F70"/>
    <w:rsid w:val="00D82B0A"/>
    <w:rsid w:val="00D879B6"/>
    <w:rsid w:val="00D91430"/>
    <w:rsid w:val="00D92218"/>
    <w:rsid w:val="00D944B8"/>
    <w:rsid w:val="00D94535"/>
    <w:rsid w:val="00D9462F"/>
    <w:rsid w:val="00DA33B2"/>
    <w:rsid w:val="00DA3CD8"/>
    <w:rsid w:val="00DA6CBB"/>
    <w:rsid w:val="00DC01E1"/>
    <w:rsid w:val="00DC0EFA"/>
    <w:rsid w:val="00DC3006"/>
    <w:rsid w:val="00DD009D"/>
    <w:rsid w:val="00DD1820"/>
    <w:rsid w:val="00DD2FA3"/>
    <w:rsid w:val="00DD6E86"/>
    <w:rsid w:val="00DE03E2"/>
    <w:rsid w:val="00DE56DE"/>
    <w:rsid w:val="00DF7363"/>
    <w:rsid w:val="00E00B7D"/>
    <w:rsid w:val="00E03537"/>
    <w:rsid w:val="00E16968"/>
    <w:rsid w:val="00E24DD0"/>
    <w:rsid w:val="00E30183"/>
    <w:rsid w:val="00E33F1D"/>
    <w:rsid w:val="00E35247"/>
    <w:rsid w:val="00E42BE8"/>
    <w:rsid w:val="00E42FA1"/>
    <w:rsid w:val="00E4495F"/>
    <w:rsid w:val="00E52BDD"/>
    <w:rsid w:val="00E54E33"/>
    <w:rsid w:val="00E66627"/>
    <w:rsid w:val="00E675D8"/>
    <w:rsid w:val="00E724F3"/>
    <w:rsid w:val="00E80438"/>
    <w:rsid w:val="00E95EDF"/>
    <w:rsid w:val="00EB12C4"/>
    <w:rsid w:val="00EC12A5"/>
    <w:rsid w:val="00ED1E73"/>
    <w:rsid w:val="00ED2E18"/>
    <w:rsid w:val="00ED5165"/>
    <w:rsid w:val="00EE0A7C"/>
    <w:rsid w:val="00EE4491"/>
    <w:rsid w:val="00EE509D"/>
    <w:rsid w:val="00EE7444"/>
    <w:rsid w:val="00EF0224"/>
    <w:rsid w:val="00EF2CD7"/>
    <w:rsid w:val="00F06209"/>
    <w:rsid w:val="00F06EE6"/>
    <w:rsid w:val="00F12DEE"/>
    <w:rsid w:val="00F14834"/>
    <w:rsid w:val="00F17DF2"/>
    <w:rsid w:val="00F20DB2"/>
    <w:rsid w:val="00F46B1D"/>
    <w:rsid w:val="00F63CFD"/>
    <w:rsid w:val="00F64E39"/>
    <w:rsid w:val="00F66477"/>
    <w:rsid w:val="00F70458"/>
    <w:rsid w:val="00F71199"/>
    <w:rsid w:val="00F72411"/>
    <w:rsid w:val="00F74557"/>
    <w:rsid w:val="00F77CA5"/>
    <w:rsid w:val="00F814F4"/>
    <w:rsid w:val="00F8363A"/>
    <w:rsid w:val="00F83FB0"/>
    <w:rsid w:val="00F84648"/>
    <w:rsid w:val="00F90248"/>
    <w:rsid w:val="00F944B3"/>
    <w:rsid w:val="00FA794B"/>
    <w:rsid w:val="00FB1226"/>
    <w:rsid w:val="00FB57E2"/>
    <w:rsid w:val="00FD1BC0"/>
    <w:rsid w:val="00FE0842"/>
    <w:rsid w:val="00FE4116"/>
    <w:rsid w:val="00FE685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9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B26B-513D-4027-8587-C3013677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BATO-IT</dc:creator>
  <cp:lastModifiedBy>schampion</cp:lastModifiedBy>
  <cp:revision>27</cp:revision>
  <cp:lastPrinted>2012-07-08T19:35:00Z</cp:lastPrinted>
  <dcterms:created xsi:type="dcterms:W3CDTF">2015-08-24T17:05:00Z</dcterms:created>
  <dcterms:modified xsi:type="dcterms:W3CDTF">2015-10-27T20:12:00Z</dcterms:modified>
</cp:coreProperties>
</file>